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CC96" w14:textId="6C23ABF7" w:rsidR="00FE067E" w:rsidRPr="00D46ACD" w:rsidRDefault="003D3A4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890F4E" wp14:editId="2B29E05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67E259" w14:textId="12B32BCA" w:rsidR="003D3A40" w:rsidRPr="003D3A40" w:rsidRDefault="003D3A40" w:rsidP="003D3A40">
                            <w:pPr>
                              <w:spacing w:line="240" w:lineRule="auto"/>
                              <w:jc w:val="center"/>
                              <w:rPr>
                                <w:rFonts w:cs="Arial"/>
                                <w:b/>
                              </w:rPr>
                            </w:pPr>
                            <w:r w:rsidRPr="003D3A4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890F4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467E259" w14:textId="12B32BCA" w:rsidR="003D3A40" w:rsidRPr="003D3A40" w:rsidRDefault="003D3A40" w:rsidP="003D3A40">
                      <w:pPr>
                        <w:spacing w:line="240" w:lineRule="auto"/>
                        <w:jc w:val="center"/>
                        <w:rPr>
                          <w:rFonts w:cs="Arial"/>
                          <w:b/>
                        </w:rPr>
                      </w:pPr>
                      <w:r w:rsidRPr="003D3A40">
                        <w:rPr>
                          <w:rFonts w:cs="Arial"/>
                          <w:b/>
                        </w:rPr>
                        <w:t>FISCAL NOTE</w:t>
                      </w:r>
                    </w:p>
                  </w:txbxContent>
                </v:textbox>
              </v:shape>
            </w:pict>
          </mc:Fallback>
        </mc:AlternateContent>
      </w:r>
      <w:r w:rsidR="003C6034" w:rsidRPr="00D46ACD">
        <w:rPr>
          <w:caps w:val="0"/>
          <w:color w:val="auto"/>
        </w:rPr>
        <w:t>WEST VIRGINIA LEGISLATURE</w:t>
      </w:r>
    </w:p>
    <w:p w14:paraId="6F7A4EC3" w14:textId="77777777" w:rsidR="00CD36CF" w:rsidRPr="00D46ACD" w:rsidRDefault="00CD36CF" w:rsidP="00CC1F3B">
      <w:pPr>
        <w:pStyle w:val="TitlePageSession"/>
        <w:rPr>
          <w:color w:val="auto"/>
        </w:rPr>
      </w:pPr>
      <w:r w:rsidRPr="00D46ACD">
        <w:rPr>
          <w:color w:val="auto"/>
        </w:rPr>
        <w:t>20</w:t>
      </w:r>
      <w:r w:rsidR="00EC5E63" w:rsidRPr="00D46ACD">
        <w:rPr>
          <w:color w:val="auto"/>
        </w:rPr>
        <w:t>2</w:t>
      </w:r>
      <w:r w:rsidR="00400B5C" w:rsidRPr="00D46ACD">
        <w:rPr>
          <w:color w:val="auto"/>
        </w:rPr>
        <w:t>2</w:t>
      </w:r>
      <w:r w:rsidRPr="00D46ACD">
        <w:rPr>
          <w:color w:val="auto"/>
        </w:rPr>
        <w:t xml:space="preserve"> </w:t>
      </w:r>
      <w:r w:rsidR="003C6034" w:rsidRPr="00D46ACD">
        <w:rPr>
          <w:caps w:val="0"/>
          <w:color w:val="auto"/>
        </w:rPr>
        <w:t>REGULAR SESSION</w:t>
      </w:r>
    </w:p>
    <w:p w14:paraId="422C787D" w14:textId="77777777" w:rsidR="00CD36CF" w:rsidRPr="00D46ACD" w:rsidRDefault="0071172A" w:rsidP="00CC1F3B">
      <w:pPr>
        <w:pStyle w:val="TitlePageBillPrefix"/>
        <w:rPr>
          <w:color w:val="auto"/>
        </w:rPr>
      </w:pPr>
      <w:sdt>
        <w:sdtPr>
          <w:rPr>
            <w:color w:val="auto"/>
          </w:rPr>
          <w:tag w:val="IntroDate"/>
          <w:id w:val="-1236936958"/>
          <w:placeholder>
            <w:docPart w:val="88D76F5ED8414E02A44F8D550B12C6E7"/>
          </w:placeholder>
          <w:text/>
        </w:sdtPr>
        <w:sdtEndPr/>
        <w:sdtContent>
          <w:r w:rsidR="00AE48A0" w:rsidRPr="00D46ACD">
            <w:rPr>
              <w:color w:val="auto"/>
            </w:rPr>
            <w:t>Introduced</w:t>
          </w:r>
        </w:sdtContent>
      </w:sdt>
    </w:p>
    <w:p w14:paraId="3F1731BF" w14:textId="6C41317A" w:rsidR="00CD36CF" w:rsidRPr="00D46ACD" w:rsidRDefault="0071172A" w:rsidP="00CC1F3B">
      <w:pPr>
        <w:pStyle w:val="BillNumber"/>
        <w:rPr>
          <w:color w:val="auto"/>
        </w:rPr>
      </w:pPr>
      <w:sdt>
        <w:sdtPr>
          <w:rPr>
            <w:color w:val="auto"/>
          </w:rPr>
          <w:tag w:val="Chamber"/>
          <w:id w:val="893011969"/>
          <w:lock w:val="sdtLocked"/>
          <w:placeholder>
            <w:docPart w:val="42EE0F393AB54657B66AB36F0FB8F493"/>
          </w:placeholder>
          <w:dropDownList>
            <w:listItem w:displayText="House" w:value="House"/>
            <w:listItem w:displayText="Senate" w:value="Senate"/>
          </w:dropDownList>
        </w:sdtPr>
        <w:sdtEndPr/>
        <w:sdtContent>
          <w:r w:rsidR="00D46ACD" w:rsidRPr="00D46ACD">
            <w:rPr>
              <w:color w:val="auto"/>
            </w:rPr>
            <w:t>House</w:t>
          </w:r>
        </w:sdtContent>
      </w:sdt>
      <w:r w:rsidR="00303684" w:rsidRPr="00D46ACD">
        <w:rPr>
          <w:color w:val="auto"/>
        </w:rPr>
        <w:t xml:space="preserve"> </w:t>
      </w:r>
      <w:r w:rsidR="00CD36CF" w:rsidRPr="00D46ACD">
        <w:rPr>
          <w:color w:val="auto"/>
        </w:rPr>
        <w:t xml:space="preserve">Bill </w:t>
      </w:r>
      <w:sdt>
        <w:sdtPr>
          <w:rPr>
            <w:color w:val="auto"/>
          </w:rPr>
          <w:tag w:val="BNum"/>
          <w:id w:val="1645317809"/>
          <w:lock w:val="sdtLocked"/>
          <w:placeholder>
            <w:docPart w:val="1C86743502A7451891E7AB1EBF779889"/>
          </w:placeholder>
          <w:text/>
        </w:sdtPr>
        <w:sdtEndPr/>
        <w:sdtContent>
          <w:r>
            <w:rPr>
              <w:color w:val="auto"/>
            </w:rPr>
            <w:t>4513</w:t>
          </w:r>
        </w:sdtContent>
      </w:sdt>
    </w:p>
    <w:p w14:paraId="77DC3A29" w14:textId="1E7F8A14" w:rsidR="00CD36CF" w:rsidRPr="00D46ACD" w:rsidRDefault="00CD36CF" w:rsidP="00CC1F3B">
      <w:pPr>
        <w:pStyle w:val="Sponsors"/>
        <w:rPr>
          <w:color w:val="auto"/>
        </w:rPr>
      </w:pPr>
      <w:r w:rsidRPr="00D46ACD">
        <w:rPr>
          <w:color w:val="auto"/>
        </w:rPr>
        <w:t xml:space="preserve">By </w:t>
      </w:r>
      <w:sdt>
        <w:sdtPr>
          <w:rPr>
            <w:color w:val="auto"/>
          </w:rPr>
          <w:tag w:val="Sponsors"/>
          <w:id w:val="1589585889"/>
          <w:placeholder>
            <w:docPart w:val="15C328569F4F40B6ABACF09F1130354A"/>
          </w:placeholder>
          <w:text w:multiLine="1"/>
        </w:sdtPr>
        <w:sdtEndPr/>
        <w:sdtContent>
          <w:r w:rsidR="00D46ACD" w:rsidRPr="00D46ACD">
            <w:rPr>
              <w:color w:val="auto"/>
            </w:rPr>
            <w:t>Delegate</w:t>
          </w:r>
          <w:r w:rsidR="00905F5F">
            <w:rPr>
              <w:color w:val="auto"/>
            </w:rPr>
            <w:t>s</w:t>
          </w:r>
          <w:r w:rsidR="0005480C" w:rsidRPr="00D46ACD">
            <w:rPr>
              <w:color w:val="auto"/>
            </w:rPr>
            <w:t xml:space="preserve"> </w:t>
          </w:r>
          <w:r w:rsidR="002E30D7" w:rsidRPr="00D46ACD">
            <w:rPr>
              <w:color w:val="auto"/>
            </w:rPr>
            <w:t>Sypolt</w:t>
          </w:r>
          <w:r w:rsidR="00905F5F">
            <w:rPr>
              <w:color w:val="auto"/>
            </w:rPr>
            <w:t>, Jennings, and Miller</w:t>
          </w:r>
        </w:sdtContent>
      </w:sdt>
    </w:p>
    <w:p w14:paraId="56B02590" w14:textId="49FD8241" w:rsidR="00E831B3" w:rsidRPr="00D46ACD" w:rsidRDefault="00CD36CF" w:rsidP="00CC1F3B">
      <w:pPr>
        <w:pStyle w:val="References"/>
        <w:rPr>
          <w:color w:val="auto"/>
        </w:rPr>
      </w:pPr>
      <w:r w:rsidRPr="00D46ACD">
        <w:rPr>
          <w:color w:val="auto"/>
        </w:rPr>
        <w:t>[</w:t>
      </w:r>
      <w:sdt>
        <w:sdtPr>
          <w:rPr>
            <w:color w:val="auto"/>
          </w:rPr>
          <w:tag w:val="References"/>
          <w:id w:val="-1043047873"/>
          <w:placeholder>
            <w:docPart w:val="A01A68B25AF64774AABF0EC958CD1B6A"/>
          </w:placeholder>
          <w:text w:multiLine="1"/>
        </w:sdtPr>
        <w:sdtEndPr/>
        <w:sdtContent>
          <w:r w:rsidR="0071172A">
            <w:rPr>
              <w:color w:val="auto"/>
            </w:rPr>
            <w:t>Introduced February 02, 2022; Referred to the Committee on Political Subdivisions then Finance</w:t>
          </w:r>
        </w:sdtContent>
      </w:sdt>
      <w:r w:rsidRPr="00D46ACD">
        <w:rPr>
          <w:color w:val="auto"/>
        </w:rPr>
        <w:t>]</w:t>
      </w:r>
    </w:p>
    <w:p w14:paraId="32C9F188" w14:textId="77777777" w:rsidR="003C6034" w:rsidRPr="00D46ACD" w:rsidRDefault="003C6034" w:rsidP="00CC1F3B">
      <w:pPr>
        <w:pStyle w:val="EnactingClause"/>
        <w:rPr>
          <w:color w:val="auto"/>
        </w:rPr>
        <w:sectPr w:rsidR="003C6034" w:rsidRPr="00D46ACD" w:rsidSect="00834A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BF5311" w14:textId="77777777" w:rsidR="0005480C" w:rsidRPr="00D46ACD" w:rsidRDefault="0005480C" w:rsidP="0005480C">
      <w:pPr>
        <w:pStyle w:val="TitleSection"/>
        <w:rPr>
          <w:color w:val="auto"/>
        </w:rPr>
      </w:pPr>
      <w:r w:rsidRPr="00D46ACD">
        <w:rPr>
          <w:color w:val="auto"/>
        </w:rPr>
        <w:lastRenderedPageBreak/>
        <w:t>A BILL to amend the Code of West Virginia, 1931, as amended, by adding thereto a new section, designated §7-1-3tt, relating to allowing county commissions to impose an amusement tax.</w:t>
      </w:r>
    </w:p>
    <w:p w14:paraId="54E296E8" w14:textId="77777777" w:rsidR="0005480C" w:rsidRPr="00D46ACD" w:rsidRDefault="0005480C" w:rsidP="0005480C">
      <w:pPr>
        <w:pStyle w:val="EnactingClause"/>
        <w:rPr>
          <w:color w:val="auto"/>
        </w:rPr>
        <w:sectPr w:rsidR="0005480C" w:rsidRPr="00D46ACD" w:rsidSect="00834AC8">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r w:rsidRPr="00D46ACD">
        <w:rPr>
          <w:color w:val="auto"/>
        </w:rPr>
        <w:t>Be it enacted by the Legislature of West Virginia:</w:t>
      </w:r>
    </w:p>
    <w:p w14:paraId="13C4130F" w14:textId="77777777" w:rsidR="0005480C" w:rsidRPr="00D46ACD" w:rsidRDefault="0005480C" w:rsidP="0005480C">
      <w:pPr>
        <w:pStyle w:val="ArticleHeading"/>
        <w:rPr>
          <w:color w:val="auto"/>
        </w:rPr>
        <w:sectPr w:rsidR="0005480C" w:rsidRPr="00D46ACD" w:rsidSect="00834AC8">
          <w:type w:val="continuous"/>
          <w:pgSz w:w="12240" w:h="15840"/>
          <w:pgMar w:top="1440" w:right="1440" w:bottom="1440" w:left="1440" w:header="720" w:footer="720" w:gutter="0"/>
          <w:cols w:space="720"/>
          <w:noEndnote/>
          <w:docGrid w:linePitch="299"/>
        </w:sectPr>
      </w:pPr>
      <w:r w:rsidRPr="00D46ACD">
        <w:rPr>
          <w:color w:val="auto"/>
        </w:rPr>
        <w:t>ARTICLE 1. COUNTY COMMISSIONS GENERALLY.</w:t>
      </w:r>
    </w:p>
    <w:p w14:paraId="641BD295" w14:textId="77777777" w:rsidR="0005480C" w:rsidRPr="00D46ACD" w:rsidRDefault="0005480C" w:rsidP="0005480C">
      <w:pPr>
        <w:pStyle w:val="SectionHeading"/>
        <w:rPr>
          <w:color w:val="auto"/>
          <w:u w:val="single"/>
        </w:rPr>
      </w:pPr>
      <w:r w:rsidRPr="00D46ACD">
        <w:rPr>
          <w:color w:val="auto"/>
          <w:u w:val="single"/>
        </w:rPr>
        <w:t>§7-1-3tt. Amusement tax.</w:t>
      </w:r>
    </w:p>
    <w:p w14:paraId="1A6A7772" w14:textId="77777777" w:rsidR="0005480C" w:rsidRPr="00D46ACD" w:rsidRDefault="0005480C" w:rsidP="0005480C">
      <w:pPr>
        <w:pStyle w:val="SectionBody"/>
        <w:rPr>
          <w:color w:val="auto"/>
          <w:u w:val="single"/>
        </w:rPr>
      </w:pPr>
      <w:r w:rsidRPr="00D46ACD">
        <w:rPr>
          <w:color w:val="auto"/>
          <w:u w:val="single"/>
        </w:rPr>
        <w:t>Every county commission may levy and collect an admission or amusement tax upon any public amusement or entertainment conducted within the limits of the county for private profit or gain. The tax shall be levied upon the purchaser and added to and collected by the seller with the price of admission, or other charge for the amusement or entertainment. The tax may not exceed two percent of the admission price or charge, but a tax of one cent may be levied and collected in any case.</w:t>
      </w:r>
    </w:p>
    <w:p w14:paraId="017517AD" w14:textId="77777777" w:rsidR="0005480C" w:rsidRPr="00D46ACD" w:rsidRDefault="0005480C" w:rsidP="0005480C">
      <w:pPr>
        <w:pStyle w:val="SectionBody"/>
        <w:rPr>
          <w:color w:val="auto"/>
          <w:u w:val="single"/>
        </w:rPr>
      </w:pPr>
      <w:r w:rsidRPr="00D46ACD">
        <w:rPr>
          <w:color w:val="auto"/>
          <w:u w:val="single"/>
        </w:rPr>
        <w:t>Any ordinance imposing an amusement tax shall contain reasonable rules governing the collection of the tax by the seller and the method of his or her payment and accounting therefor to the county.</w:t>
      </w:r>
    </w:p>
    <w:p w14:paraId="0419F15D" w14:textId="77777777" w:rsidR="0005480C" w:rsidRPr="00D46ACD" w:rsidRDefault="0005480C" w:rsidP="0005480C">
      <w:pPr>
        <w:pStyle w:val="SectionBody"/>
        <w:rPr>
          <w:color w:val="auto"/>
          <w:u w:val="single"/>
        </w:rPr>
      </w:pPr>
      <w:r w:rsidRPr="00D46ACD">
        <w:rPr>
          <w:color w:val="auto"/>
          <w:u w:val="single"/>
        </w:rPr>
        <w:t>An amusement tax imposed by a county commission may not be imposed within the territory of a municipal corporation that has imposed an amusement tax under §8-13-6 of this code.</w:t>
      </w:r>
    </w:p>
    <w:p w14:paraId="724D2206" w14:textId="77777777" w:rsidR="0005480C" w:rsidRPr="00D46ACD" w:rsidRDefault="0005480C" w:rsidP="0005480C">
      <w:pPr>
        <w:pStyle w:val="Note"/>
        <w:rPr>
          <w:color w:val="auto"/>
        </w:rPr>
      </w:pPr>
    </w:p>
    <w:p w14:paraId="141F3015" w14:textId="77777777" w:rsidR="0005480C" w:rsidRPr="00D46ACD" w:rsidRDefault="0005480C" w:rsidP="0005480C">
      <w:pPr>
        <w:pStyle w:val="Note"/>
        <w:rPr>
          <w:color w:val="auto"/>
        </w:rPr>
      </w:pPr>
      <w:r w:rsidRPr="00D46ACD">
        <w:rPr>
          <w:color w:val="auto"/>
        </w:rPr>
        <w:t>NOTE: The purpose of this bill is to allow county commissions to impose an amusement tax.</w:t>
      </w:r>
    </w:p>
    <w:p w14:paraId="43A6199B" w14:textId="01EC2E38" w:rsidR="006865E9" w:rsidRPr="00D46ACD" w:rsidRDefault="0005480C" w:rsidP="00CC1F3B">
      <w:pPr>
        <w:pStyle w:val="Note"/>
        <w:rPr>
          <w:color w:val="auto"/>
        </w:rPr>
      </w:pPr>
      <w:r w:rsidRPr="00D46ACD">
        <w:rPr>
          <w:color w:val="auto"/>
        </w:rPr>
        <w:t>Strike-throughs indicate language that would be stricken from a heading or the present law, and underscoring indicates new language that would be added.</w:t>
      </w:r>
    </w:p>
    <w:sectPr w:rsidR="006865E9" w:rsidRPr="00D46ACD" w:rsidSect="00834A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6950" w14:textId="77777777" w:rsidR="006D5EE1" w:rsidRPr="00B844FE" w:rsidRDefault="006D5EE1" w:rsidP="00B844FE">
      <w:r>
        <w:separator/>
      </w:r>
    </w:p>
  </w:endnote>
  <w:endnote w:type="continuationSeparator" w:id="0">
    <w:p w14:paraId="2B8F2111" w14:textId="77777777" w:rsidR="006D5EE1" w:rsidRPr="00B844FE" w:rsidRDefault="006D5E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25B4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8EF0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900156"/>
      <w:docPartObj>
        <w:docPartGallery w:val="Page Numbers (Bottom of Page)"/>
        <w:docPartUnique/>
      </w:docPartObj>
    </w:sdtPr>
    <w:sdtEndPr>
      <w:rPr>
        <w:noProof/>
      </w:rPr>
    </w:sdtEndPr>
    <w:sdtContent>
      <w:p w14:paraId="3C91F978" w14:textId="23D070F4" w:rsidR="00B4218C" w:rsidRDefault="00B42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B2BBC" w14:textId="6D3D6F40" w:rsidR="002A0269" w:rsidRPr="00B4218C" w:rsidRDefault="002A0269" w:rsidP="00B4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012361"/>
      <w:docPartObj>
        <w:docPartGallery w:val="Page Numbers (Bottom of Page)"/>
        <w:docPartUnique/>
      </w:docPartObj>
    </w:sdtPr>
    <w:sdtEndPr/>
    <w:sdtContent>
      <w:p w14:paraId="1855F0D1" w14:textId="77777777" w:rsidR="0005480C" w:rsidRPr="00B844FE" w:rsidRDefault="0005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044EA7" w14:textId="77777777" w:rsidR="0005480C" w:rsidRDefault="0005480C"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2361" w14:textId="77777777" w:rsidR="006D5EE1" w:rsidRPr="00B844FE" w:rsidRDefault="006D5EE1" w:rsidP="00B844FE">
      <w:r>
        <w:separator/>
      </w:r>
    </w:p>
  </w:footnote>
  <w:footnote w:type="continuationSeparator" w:id="0">
    <w:p w14:paraId="13FB1022" w14:textId="77777777" w:rsidR="006D5EE1" w:rsidRPr="00B844FE" w:rsidRDefault="006D5E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6E4" w14:textId="77777777" w:rsidR="002A0269" w:rsidRPr="00B844FE" w:rsidRDefault="0071172A">
    <w:pPr>
      <w:pStyle w:val="Header"/>
    </w:pPr>
    <w:sdt>
      <w:sdtPr>
        <w:id w:val="-684364211"/>
        <w:placeholder>
          <w:docPart w:val="42EE0F393AB54657B66AB36F0FB8F4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EE0F393AB54657B66AB36F0FB8F4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77F3"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F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9817" w14:textId="77777777" w:rsidR="0005480C" w:rsidRPr="00B844FE" w:rsidRDefault="0071172A">
    <w:pPr>
      <w:pStyle w:val="Header"/>
    </w:pPr>
    <w:sdt>
      <w:sdtPr>
        <w:id w:val="-526649971"/>
        <w:placeholder>
          <w:docPart w:val="42EE0F393AB54657B66AB36F0FB8F493"/>
        </w:placeholder>
        <w:temporary/>
        <w:showingPlcHdr/>
        <w15:appearance w15:val="hidden"/>
      </w:sdtPr>
      <w:sdtEndPr/>
      <w:sdtContent>
        <w:r w:rsidR="0005480C" w:rsidRPr="00B844FE">
          <w:t>[Type here]</w:t>
        </w:r>
      </w:sdtContent>
    </w:sdt>
    <w:r w:rsidR="0005480C" w:rsidRPr="00B844FE">
      <w:ptab w:relativeTo="margin" w:alignment="left" w:leader="none"/>
    </w:r>
    <w:sdt>
      <w:sdtPr>
        <w:id w:val="-1981062730"/>
        <w:placeholder>
          <w:docPart w:val="42EE0F393AB54657B66AB36F0FB8F493"/>
        </w:placeholder>
        <w:temporary/>
        <w:showingPlcHdr/>
        <w15:appearance w15:val="hidden"/>
      </w:sdtPr>
      <w:sdtEndPr/>
      <w:sdtContent>
        <w:r w:rsidR="0005480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E48A" w14:textId="6BF777CD" w:rsidR="0005480C" w:rsidRPr="00C33014" w:rsidRDefault="0005480C" w:rsidP="000573A9">
    <w:pPr>
      <w:pStyle w:val="HeaderStyle"/>
    </w:pPr>
    <w:r>
      <w:t xml:space="preserve">Intr SB </w:t>
    </w:r>
    <w:r w:rsidRPr="002A0269">
      <w:ptab w:relativeTo="margin" w:alignment="center" w:leader="none"/>
    </w:r>
    <w:r>
      <w:tab/>
    </w:r>
    <w:sdt>
      <w:sdtPr>
        <w:rPr>
          <w:color w:val="auto"/>
        </w:rPr>
        <w:alias w:val="CBD Number"/>
        <w:tag w:val="CBD Number"/>
        <w:id w:val="-631178294"/>
        <w:text/>
      </w:sdtPr>
      <w:sdtEndPr/>
      <w:sdtContent>
        <w:r w:rsidR="002E30D7">
          <w:rPr>
            <w:color w:val="auto"/>
          </w:rPr>
          <w:t xml:space="preserve">2022R2410  </w:t>
        </w:r>
        <w:r w:rsidRPr="0012043C">
          <w:rPr>
            <w:color w:val="auto"/>
          </w:rPr>
          <w:t>20</w:t>
        </w:r>
        <w:r>
          <w:rPr>
            <w:color w:val="auto"/>
          </w:rPr>
          <w:t>2</w:t>
        </w:r>
        <w:r w:rsidR="00027D87">
          <w:rPr>
            <w:color w:val="auto"/>
          </w:rPr>
          <w:t>2</w:t>
        </w:r>
        <w:r>
          <w:rPr>
            <w:color w:val="auto"/>
          </w:rPr>
          <w:t>R</w:t>
        </w:r>
        <w:r w:rsidR="00027D87">
          <w:rPr>
            <w:color w:val="auto"/>
          </w:rPr>
          <w:t>1166</w:t>
        </w:r>
      </w:sdtContent>
    </w:sdt>
  </w:p>
  <w:p w14:paraId="4CFD5BAC" w14:textId="77777777" w:rsidR="0005480C" w:rsidRPr="00C33014" w:rsidRDefault="0005480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C25" w14:textId="4EE2417A" w:rsidR="0005480C" w:rsidRPr="00B4218C" w:rsidRDefault="0005480C" w:rsidP="00A83D8D">
    <w:pPr>
      <w:pStyle w:val="HeaderStyle"/>
      <w:rPr>
        <w:sz w:val="22"/>
        <w:szCs w:val="22"/>
      </w:rPr>
    </w:pPr>
    <w:r w:rsidRPr="00B4218C">
      <w:rPr>
        <w:sz w:val="22"/>
        <w:szCs w:val="22"/>
      </w:rPr>
      <w:t>Intr SB</w:t>
    </w:r>
    <w:r w:rsidRPr="00B4218C">
      <w:rPr>
        <w:sz w:val="22"/>
        <w:szCs w:val="22"/>
      </w:rPr>
      <w:tab/>
    </w:r>
    <w:r w:rsidRPr="00B4218C">
      <w:rPr>
        <w:sz w:val="22"/>
        <w:szCs w:val="22"/>
      </w:rPr>
      <w:tab/>
      <w:t>2022R1166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E1"/>
    <w:rsid w:val="0000526A"/>
    <w:rsid w:val="00027D87"/>
    <w:rsid w:val="0005480C"/>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30D7"/>
    <w:rsid w:val="00303684"/>
    <w:rsid w:val="003143F5"/>
    <w:rsid w:val="00314854"/>
    <w:rsid w:val="00394191"/>
    <w:rsid w:val="003C51CD"/>
    <w:rsid w:val="003C6034"/>
    <w:rsid w:val="003D3A40"/>
    <w:rsid w:val="00400B5C"/>
    <w:rsid w:val="004368E0"/>
    <w:rsid w:val="00497A41"/>
    <w:rsid w:val="004C13DD"/>
    <w:rsid w:val="004D3ABE"/>
    <w:rsid w:val="004E3441"/>
    <w:rsid w:val="00500579"/>
    <w:rsid w:val="005A5366"/>
    <w:rsid w:val="005D01E7"/>
    <w:rsid w:val="00605DC1"/>
    <w:rsid w:val="006369EB"/>
    <w:rsid w:val="00637E73"/>
    <w:rsid w:val="0065190D"/>
    <w:rsid w:val="006865E9"/>
    <w:rsid w:val="00686E9A"/>
    <w:rsid w:val="00691F3E"/>
    <w:rsid w:val="00694BFB"/>
    <w:rsid w:val="006A106B"/>
    <w:rsid w:val="006C523D"/>
    <w:rsid w:val="006D4036"/>
    <w:rsid w:val="006D5EE1"/>
    <w:rsid w:val="006D77AE"/>
    <w:rsid w:val="0071172A"/>
    <w:rsid w:val="007A5259"/>
    <w:rsid w:val="007A7081"/>
    <w:rsid w:val="007F1CF5"/>
    <w:rsid w:val="00834AC8"/>
    <w:rsid w:val="00834EDE"/>
    <w:rsid w:val="008736AA"/>
    <w:rsid w:val="008D275D"/>
    <w:rsid w:val="00905F5F"/>
    <w:rsid w:val="00980327"/>
    <w:rsid w:val="00986478"/>
    <w:rsid w:val="009B5557"/>
    <w:rsid w:val="009F1067"/>
    <w:rsid w:val="00A31E01"/>
    <w:rsid w:val="00A4610C"/>
    <w:rsid w:val="00A527AD"/>
    <w:rsid w:val="00A718CF"/>
    <w:rsid w:val="00AE48A0"/>
    <w:rsid w:val="00AE61BE"/>
    <w:rsid w:val="00B16F25"/>
    <w:rsid w:val="00B24422"/>
    <w:rsid w:val="00B4218C"/>
    <w:rsid w:val="00B42CB2"/>
    <w:rsid w:val="00B66B81"/>
    <w:rsid w:val="00B80C20"/>
    <w:rsid w:val="00B844FE"/>
    <w:rsid w:val="00B86B4F"/>
    <w:rsid w:val="00BA1F84"/>
    <w:rsid w:val="00BC562B"/>
    <w:rsid w:val="00C33014"/>
    <w:rsid w:val="00C33434"/>
    <w:rsid w:val="00C34869"/>
    <w:rsid w:val="00C42EB6"/>
    <w:rsid w:val="00C85096"/>
    <w:rsid w:val="00CA4E6C"/>
    <w:rsid w:val="00CB20EF"/>
    <w:rsid w:val="00CC1F3B"/>
    <w:rsid w:val="00CD12CB"/>
    <w:rsid w:val="00CD36CF"/>
    <w:rsid w:val="00CF1DCA"/>
    <w:rsid w:val="00D266F4"/>
    <w:rsid w:val="00D46AC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B5DD0A"/>
  <w15:chartTrackingRefBased/>
  <w15:docId w15:val="{B449726A-299E-445F-A568-E3C9FBF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54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76F5ED8414E02A44F8D550B12C6E7"/>
        <w:category>
          <w:name w:val="General"/>
          <w:gallery w:val="placeholder"/>
        </w:category>
        <w:types>
          <w:type w:val="bbPlcHdr"/>
        </w:types>
        <w:behaviors>
          <w:behavior w:val="content"/>
        </w:behaviors>
        <w:guid w:val="{2A1F77C1-C658-4D5A-BC65-4F0DAA6B285B}"/>
      </w:docPartPr>
      <w:docPartBody>
        <w:p w:rsidR="00355038" w:rsidRDefault="00355038">
          <w:pPr>
            <w:pStyle w:val="88D76F5ED8414E02A44F8D550B12C6E7"/>
          </w:pPr>
          <w:r w:rsidRPr="00B844FE">
            <w:t>Prefix Text</w:t>
          </w:r>
        </w:p>
      </w:docPartBody>
    </w:docPart>
    <w:docPart>
      <w:docPartPr>
        <w:name w:val="42EE0F393AB54657B66AB36F0FB8F493"/>
        <w:category>
          <w:name w:val="General"/>
          <w:gallery w:val="placeholder"/>
        </w:category>
        <w:types>
          <w:type w:val="bbPlcHdr"/>
        </w:types>
        <w:behaviors>
          <w:behavior w:val="content"/>
        </w:behaviors>
        <w:guid w:val="{528980B3-C7DF-4FDF-84D0-6EC765B93713}"/>
      </w:docPartPr>
      <w:docPartBody>
        <w:p w:rsidR="00355038" w:rsidRDefault="00355038">
          <w:pPr>
            <w:pStyle w:val="42EE0F393AB54657B66AB36F0FB8F493"/>
          </w:pPr>
          <w:r w:rsidRPr="00B844FE">
            <w:t>[Type here]</w:t>
          </w:r>
        </w:p>
      </w:docPartBody>
    </w:docPart>
    <w:docPart>
      <w:docPartPr>
        <w:name w:val="1C86743502A7451891E7AB1EBF779889"/>
        <w:category>
          <w:name w:val="General"/>
          <w:gallery w:val="placeholder"/>
        </w:category>
        <w:types>
          <w:type w:val="bbPlcHdr"/>
        </w:types>
        <w:behaviors>
          <w:behavior w:val="content"/>
        </w:behaviors>
        <w:guid w:val="{2FB92497-8067-465B-99A1-B805D0106EA5}"/>
      </w:docPartPr>
      <w:docPartBody>
        <w:p w:rsidR="00355038" w:rsidRDefault="00355038">
          <w:pPr>
            <w:pStyle w:val="1C86743502A7451891E7AB1EBF779889"/>
          </w:pPr>
          <w:r w:rsidRPr="00B844FE">
            <w:t>Number</w:t>
          </w:r>
        </w:p>
      </w:docPartBody>
    </w:docPart>
    <w:docPart>
      <w:docPartPr>
        <w:name w:val="15C328569F4F40B6ABACF09F1130354A"/>
        <w:category>
          <w:name w:val="General"/>
          <w:gallery w:val="placeholder"/>
        </w:category>
        <w:types>
          <w:type w:val="bbPlcHdr"/>
        </w:types>
        <w:behaviors>
          <w:behavior w:val="content"/>
        </w:behaviors>
        <w:guid w:val="{AC546B09-C389-484A-92CB-12C3530D9AA7}"/>
      </w:docPartPr>
      <w:docPartBody>
        <w:p w:rsidR="00355038" w:rsidRDefault="00355038">
          <w:pPr>
            <w:pStyle w:val="15C328569F4F40B6ABACF09F1130354A"/>
          </w:pPr>
          <w:r w:rsidRPr="00B844FE">
            <w:t>Enter Sponsors Here</w:t>
          </w:r>
        </w:p>
      </w:docPartBody>
    </w:docPart>
    <w:docPart>
      <w:docPartPr>
        <w:name w:val="A01A68B25AF64774AABF0EC958CD1B6A"/>
        <w:category>
          <w:name w:val="General"/>
          <w:gallery w:val="placeholder"/>
        </w:category>
        <w:types>
          <w:type w:val="bbPlcHdr"/>
        </w:types>
        <w:behaviors>
          <w:behavior w:val="content"/>
        </w:behaviors>
        <w:guid w:val="{E00BDB9E-109D-4086-9395-9019BB6C0D34}"/>
      </w:docPartPr>
      <w:docPartBody>
        <w:p w:rsidR="00355038" w:rsidRDefault="00355038">
          <w:pPr>
            <w:pStyle w:val="A01A68B25AF64774AABF0EC958CD1B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38"/>
    <w:rsid w:val="0035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76F5ED8414E02A44F8D550B12C6E7">
    <w:name w:val="88D76F5ED8414E02A44F8D550B12C6E7"/>
  </w:style>
  <w:style w:type="paragraph" w:customStyle="1" w:styleId="42EE0F393AB54657B66AB36F0FB8F493">
    <w:name w:val="42EE0F393AB54657B66AB36F0FB8F493"/>
  </w:style>
  <w:style w:type="paragraph" w:customStyle="1" w:styleId="1C86743502A7451891E7AB1EBF779889">
    <w:name w:val="1C86743502A7451891E7AB1EBF779889"/>
  </w:style>
  <w:style w:type="paragraph" w:customStyle="1" w:styleId="15C328569F4F40B6ABACF09F1130354A">
    <w:name w:val="15C328569F4F40B6ABACF09F1130354A"/>
  </w:style>
  <w:style w:type="character" w:styleId="PlaceholderText">
    <w:name w:val="Placeholder Text"/>
    <w:basedOn w:val="DefaultParagraphFont"/>
    <w:uiPriority w:val="99"/>
    <w:semiHidden/>
    <w:rPr>
      <w:color w:val="808080"/>
    </w:rPr>
  </w:style>
  <w:style w:type="paragraph" w:customStyle="1" w:styleId="A01A68B25AF64774AABF0EC958CD1B6A">
    <w:name w:val="A01A68B25AF64774AABF0EC958CD1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Joey Sheen</cp:lastModifiedBy>
  <cp:revision>2</cp:revision>
  <cp:lastPrinted>2022-01-29T15:24:00Z</cp:lastPrinted>
  <dcterms:created xsi:type="dcterms:W3CDTF">2022-02-02T15:43:00Z</dcterms:created>
  <dcterms:modified xsi:type="dcterms:W3CDTF">2022-02-02T15:43:00Z</dcterms:modified>
</cp:coreProperties>
</file>